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29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FB5578" w:rsidRPr="00A9447F" w:rsidTr="00B344B6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FB5578" w:rsidRPr="00A9447F" w:rsidTr="00B344B6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FB5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344B6" w:rsidRPr="00A9447F" w:rsidTr="00B344B6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B344B6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53012A" w:rsidP="00FB557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B344B6" w:rsidP="00FB5578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حقوق تجارت پیشرفته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53012A" w:rsidP="00FB5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حقوق خصوصی</w:t>
            </w:r>
          </w:p>
        </w:tc>
      </w:tr>
      <w:tr w:rsidR="00B344B6" w:rsidRPr="00A9447F" w:rsidTr="00B344B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B344B6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53012A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B344B6" w:rsidP="00FB5578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حقوق مدنی پیشرفته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44B6" w:rsidRPr="00A9447F" w:rsidRDefault="00B344B6" w:rsidP="00FB5578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1B15AD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متون فقه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1B15AD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متون حقوقی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1B15AD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حقوق آیین دادرسی مدنی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FB5578" w:rsidRPr="00A9447F" w:rsidRDefault="00FB5578" w:rsidP="00D868C7">
      <w:pPr>
        <w:jc w:val="center"/>
        <w:rPr>
          <w:rFonts w:cs="B Nazanin"/>
          <w:lang w:bidi="fa-IR"/>
        </w:rPr>
      </w:pPr>
      <w:r w:rsidRPr="00A9447F">
        <w:rPr>
          <w:rFonts w:cs="B Nazanin" w:hint="cs"/>
          <w:rtl/>
          <w:lang w:bidi="fa-IR"/>
        </w:rPr>
        <w:t>مواد آزمون مورد ارزیابی جامع</w:t>
      </w:r>
      <w:r w:rsidR="00D7057F" w:rsidRPr="00A9447F">
        <w:rPr>
          <w:rFonts w:cs="B Nazanin" w:hint="cs"/>
          <w:rtl/>
          <w:lang w:bidi="fa-IR"/>
        </w:rPr>
        <w:t xml:space="preserve"> </w:t>
      </w:r>
      <w:r w:rsidR="004377C3" w:rsidRPr="00A9447F">
        <w:rPr>
          <w:rFonts w:cs="B Nazanin" w:hint="cs"/>
          <w:rtl/>
          <w:lang w:bidi="fa-IR"/>
        </w:rPr>
        <w:t>نیم سال</w:t>
      </w:r>
      <w:r w:rsidR="002472AA" w:rsidRPr="00A9447F">
        <w:rPr>
          <w:rFonts w:cs="B Nazanin" w:hint="cs"/>
          <w:rtl/>
          <w:lang w:bidi="fa-IR"/>
        </w:rPr>
        <w:t xml:space="preserve"> </w:t>
      </w:r>
      <w:r w:rsidR="00A9447F">
        <w:rPr>
          <w:rFonts w:cs="B Nazanin" w:hint="cs"/>
          <w:rtl/>
          <w:lang w:bidi="fa-IR"/>
        </w:rPr>
        <w:t>دوم</w:t>
      </w:r>
      <w:r w:rsidR="002472AA" w:rsidRPr="00A9447F">
        <w:rPr>
          <w:rFonts w:cs="B Nazanin" w:hint="cs"/>
          <w:rtl/>
          <w:lang w:bidi="fa-IR"/>
        </w:rPr>
        <w:t xml:space="preserve"> </w:t>
      </w:r>
      <w:r w:rsidR="004377C3" w:rsidRPr="00A9447F">
        <w:rPr>
          <w:rFonts w:cs="B Nazanin" w:hint="cs"/>
          <w:rtl/>
          <w:lang w:bidi="fa-IR"/>
        </w:rPr>
        <w:t xml:space="preserve"> سال تحصیلی </w:t>
      </w:r>
      <w:r w:rsidR="00DF7F04" w:rsidRPr="00A9447F">
        <w:rPr>
          <w:rFonts w:cs="B Nazanin" w:hint="cs"/>
          <w:rtl/>
          <w:lang w:bidi="fa-IR"/>
        </w:rPr>
        <w:t>140</w:t>
      </w:r>
      <w:r w:rsidR="00D868C7">
        <w:rPr>
          <w:rFonts w:cs="B Nazanin" w:hint="cs"/>
          <w:rtl/>
          <w:lang w:bidi="fa-IR"/>
        </w:rPr>
        <w:t>5</w:t>
      </w:r>
      <w:r w:rsidR="004377C3" w:rsidRPr="00A9447F">
        <w:rPr>
          <w:rFonts w:cs="B Nazanin" w:hint="cs"/>
          <w:rtl/>
          <w:lang w:bidi="fa-IR"/>
        </w:rPr>
        <w:t>-</w:t>
      </w:r>
      <w:r w:rsidR="00DF7F04" w:rsidRPr="00A9447F">
        <w:rPr>
          <w:rFonts w:cs="B Nazanin" w:hint="cs"/>
          <w:rtl/>
          <w:lang w:bidi="fa-IR"/>
        </w:rPr>
        <w:t>140</w:t>
      </w:r>
      <w:r w:rsidR="00D868C7">
        <w:rPr>
          <w:rFonts w:cs="B Nazanin" w:hint="cs"/>
          <w:rtl/>
          <w:lang w:bidi="fa-IR"/>
        </w:rPr>
        <w:t>4</w:t>
      </w:r>
    </w:p>
    <w:p w:rsidR="00FB5578" w:rsidRPr="00A9447F" w:rsidRDefault="00FB5578" w:rsidP="00FB5578">
      <w:pPr>
        <w:rPr>
          <w:rFonts w:cs="B Nazanin"/>
          <w:rtl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FB5578" w:rsidRPr="00A9447F" w:rsidTr="00B344B6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FB5578" w:rsidRPr="00A9447F" w:rsidTr="00B344B6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221CA" w:rsidRPr="00A9447F" w:rsidTr="00B344B6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اقتصاد پیشرفته نفت و گاز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مدیریت قراردادهای بین المللی نفت و گاز</w:t>
            </w:r>
          </w:p>
        </w:tc>
      </w:tr>
      <w:tr w:rsidR="000221CA" w:rsidRPr="00A9447F" w:rsidTr="00B344B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حقوق بین المللی نفت و گاز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6F2816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قراردادهای بالا دستی نفت و گاز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6F281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قراردادهای پایین دستی نفت و گاز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6F2816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مدیریت دعاوی و اختلاف نفتی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FB5578" w:rsidRPr="00A9447F" w:rsidRDefault="00FB5578" w:rsidP="00FB5578">
      <w:pPr>
        <w:rPr>
          <w:rFonts w:cs="B Nazanin"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FB5578" w:rsidRPr="00A9447F" w:rsidTr="00B344B6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FB5578" w:rsidRPr="00A9447F" w:rsidTr="00B344B6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578" w:rsidRPr="00A9447F" w:rsidRDefault="00FB5578" w:rsidP="00C920D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221CA" w:rsidRPr="00A9447F" w:rsidTr="00B344B6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بررسی تحلیلی مبانی نظام جمهوری اسلامی ایران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حقوق عمومی</w:t>
            </w:r>
          </w:p>
        </w:tc>
      </w:tr>
      <w:tr w:rsidR="000221CA" w:rsidRPr="00A9447F" w:rsidTr="00B344B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53012A" w:rsidP="000221C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نظارت بر اعمال حکومت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7D0B2C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حقوق بشر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7D0B2C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بررسی تحلیلی مکاتب فل</w:t>
            </w:r>
            <w:r w:rsidR="006E085D" w:rsidRPr="00A9447F">
              <w:rPr>
                <w:rFonts w:cs="B Nazanin" w:hint="cs"/>
                <w:sz w:val="20"/>
                <w:szCs w:val="20"/>
                <w:rtl/>
              </w:rPr>
              <w:t>س</w:t>
            </w:r>
            <w:r w:rsidR="0053012A" w:rsidRPr="00A9447F">
              <w:rPr>
                <w:rFonts w:cs="B Nazanin" w:hint="cs"/>
                <w:sz w:val="20"/>
                <w:szCs w:val="20"/>
                <w:rtl/>
              </w:rPr>
              <w:t>فی کلامی در حقوق عمومی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221CA" w:rsidRPr="00A9447F" w:rsidTr="007D0B2C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CA" w:rsidRPr="00A9447F" w:rsidRDefault="0053012A" w:rsidP="000221CA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53012A" w:rsidRPr="00A9447F">
              <w:rPr>
                <w:rFonts w:cs="B Nazanin" w:hint="cs"/>
                <w:sz w:val="18"/>
                <w:szCs w:val="18"/>
                <w:rtl/>
              </w:rPr>
              <w:t>تحقیق در متون و اسناد حقوق عمومی و تحلیل محتوای ارای دیوان عدالت اداری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CA" w:rsidRPr="00A9447F" w:rsidRDefault="000221CA" w:rsidP="000221C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2F2BA6" w:rsidRPr="00A9447F" w:rsidRDefault="002F2BA6" w:rsidP="00FB5578">
      <w:pPr>
        <w:rPr>
          <w:rFonts w:cs="B Nazanin"/>
          <w:lang w:bidi="fa-IR"/>
        </w:rPr>
      </w:pPr>
    </w:p>
    <w:p w:rsidR="0052656A" w:rsidRPr="00A9447F" w:rsidRDefault="0052656A" w:rsidP="00FB5578">
      <w:pPr>
        <w:rPr>
          <w:rFonts w:cs="B Nazanin"/>
          <w:lang w:bidi="fa-IR"/>
        </w:rPr>
      </w:pPr>
    </w:p>
    <w:tbl>
      <w:tblPr>
        <w:tblStyle w:val="TableGrid"/>
        <w:tblpPr w:leftFromText="180" w:rightFromText="180" w:vertAnchor="page" w:horzAnchor="margin" w:tblpY="1591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A623C6" w:rsidRPr="00A9447F" w:rsidTr="00A623C6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lastRenderedPageBreak/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A623C6" w:rsidRPr="00A9447F" w:rsidTr="00A623C6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623C6" w:rsidRPr="00A9447F" w:rsidTr="00A623C6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CE2B8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CE2B8B" w:rsidRPr="00A9447F">
              <w:rPr>
                <w:rFonts w:cs="B Nazanin" w:hint="cs"/>
                <w:sz w:val="20"/>
                <w:szCs w:val="20"/>
                <w:rtl/>
              </w:rPr>
              <w:t>حقوق بشر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حقوق </w:t>
            </w:r>
            <w:r w:rsidR="00CE2B8B" w:rsidRPr="00A9447F">
              <w:rPr>
                <w:rFonts w:cs="B Nazanin" w:hint="cs"/>
                <w:sz w:val="20"/>
                <w:szCs w:val="20"/>
                <w:rtl/>
              </w:rPr>
              <w:t xml:space="preserve">بین الملل </w:t>
            </w:r>
            <w:r w:rsidRPr="00A9447F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A623C6" w:rsidRPr="00A9447F" w:rsidTr="00A623C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CE2B8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CE2B8B" w:rsidRPr="00A9447F">
              <w:rPr>
                <w:rFonts w:cs="B Nazanin" w:hint="cs"/>
                <w:sz w:val="20"/>
                <w:szCs w:val="20"/>
                <w:rtl/>
              </w:rPr>
              <w:t>تحلیل عملکرد بین المللی دولت ها و وقایع بین المللی روز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A623C6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A623C6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CE2B8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6E085D" w:rsidRPr="00A9447F">
              <w:rPr>
                <w:rFonts w:cs="B Nazanin" w:hint="cs"/>
                <w:sz w:val="20"/>
                <w:szCs w:val="20"/>
                <w:rtl/>
              </w:rPr>
              <w:t>نقد و بررسی مکاتب فلسفی در حقوق بین</w:t>
            </w:r>
            <w:r w:rsidR="00CE2B8B" w:rsidRPr="00A9447F">
              <w:rPr>
                <w:rFonts w:cs="B Nazanin" w:hint="cs"/>
                <w:sz w:val="20"/>
                <w:szCs w:val="20"/>
                <w:rtl/>
              </w:rPr>
              <w:t xml:space="preserve"> الملل عمومی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A623C6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A623C6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CE2B8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97683F" w:rsidRPr="00A9447F">
              <w:rPr>
                <w:rFonts w:cs="B Nazanin" w:hint="cs"/>
                <w:sz w:val="20"/>
                <w:szCs w:val="20"/>
                <w:rtl/>
              </w:rPr>
              <w:t>مسئو</w:t>
            </w:r>
            <w:r w:rsidR="00CE2B8B" w:rsidRPr="00A9447F">
              <w:rPr>
                <w:rFonts w:cs="B Nazanin" w:hint="cs"/>
                <w:sz w:val="20"/>
                <w:szCs w:val="20"/>
                <w:rtl/>
              </w:rPr>
              <w:t>لیت بین المللی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A623C6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3C6" w:rsidRPr="00A9447F" w:rsidRDefault="00A623C6" w:rsidP="00A623C6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CE2B8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CE2B8B" w:rsidRPr="00A9447F">
              <w:rPr>
                <w:rFonts w:cs="B Nazanin" w:hint="cs"/>
                <w:sz w:val="18"/>
                <w:szCs w:val="18"/>
                <w:rtl/>
              </w:rPr>
              <w:t>تحلیل محتوای اراء و احکام قضایی و داوری بین المللی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A623C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52656A" w:rsidRPr="00A9447F" w:rsidRDefault="0052656A" w:rsidP="00FB5578">
      <w:pPr>
        <w:rPr>
          <w:rFonts w:cs="B Nazanin"/>
          <w:rtl/>
          <w:lang w:bidi="fa-IR"/>
        </w:rPr>
      </w:pPr>
    </w:p>
    <w:p w:rsidR="0052656A" w:rsidRPr="00A9447F" w:rsidRDefault="0052656A" w:rsidP="00FB5578">
      <w:pPr>
        <w:rPr>
          <w:rFonts w:cs="B Nazanin"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A623C6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A623C6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5608F2">
              <w:rPr>
                <w:rFonts w:cs="B Nazanin"/>
                <w:sz w:val="20"/>
                <w:szCs w:val="20"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اقتصاد سیاسی بین المللی</w:t>
            </w:r>
            <w:r w:rsidR="00B6582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7A5751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روابط بین الملل</w:t>
            </w: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5608F2" w:rsidP="005608F2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sz w:val="20"/>
                <w:szCs w:val="20"/>
              </w:rPr>
              <w:t xml:space="preserve">   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نظریه های روابط بین الملل   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5608F2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</w:rPr>
              <w:t>مسائل امنیتی و راهبردی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B6582C">
              <w:rPr>
                <w:rFonts w:cs="B Nazanin"/>
                <w:sz w:val="20"/>
                <w:szCs w:val="20"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433860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</w:rPr>
              <w:t>روش پژوهش در روابط بین الملل</w:t>
            </w:r>
            <w:r w:rsidR="00B6582C">
              <w:rPr>
                <w:rFonts w:cs="B Nazanin"/>
                <w:sz w:val="20"/>
                <w:szCs w:val="20"/>
              </w:rPr>
              <w:t xml:space="preserve">  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7A5751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A5751" w:rsidRPr="00A9447F">
              <w:rPr>
                <w:rFonts w:cs="B Nazanin" w:hint="cs"/>
                <w:sz w:val="20"/>
                <w:szCs w:val="20"/>
                <w:rtl/>
              </w:rPr>
              <w:t>ایران و خلیج فارس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52656A" w:rsidRPr="00A9447F" w:rsidRDefault="0052656A" w:rsidP="00FB5578">
      <w:pPr>
        <w:rPr>
          <w:rFonts w:cs="B Nazanin"/>
          <w:lang w:bidi="fa-IR"/>
        </w:rPr>
      </w:pPr>
    </w:p>
    <w:p w:rsidR="0052656A" w:rsidRPr="00A9447F" w:rsidRDefault="0052656A" w:rsidP="00FB5578">
      <w:pPr>
        <w:rPr>
          <w:rFonts w:cs="B Nazanin"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A623C6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A623C6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433860"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اقتصاد سیاسی خاورمیانه</w:t>
            </w:r>
            <w:r w:rsidR="00B6582C" w:rsidRPr="00A9447F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5608F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97683F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مطالعات خاورمیانه</w:t>
            </w: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433860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608F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</w:rPr>
              <w:t>تحولات سیاسی جاری در خاو</w:t>
            </w:r>
            <w:bookmarkStart w:id="0" w:name="_GoBack"/>
            <w:bookmarkEnd w:id="0"/>
            <w:r w:rsidR="00B6582C" w:rsidRPr="00A9447F">
              <w:rPr>
                <w:rFonts w:cs="B Nazanin" w:hint="cs"/>
                <w:sz w:val="20"/>
                <w:szCs w:val="20"/>
                <w:rtl/>
              </w:rPr>
              <w:t xml:space="preserve">رمیانه  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8048E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433860" w:rsidRPr="00A9447F">
              <w:rPr>
                <w:rFonts w:cs="B Nazanin" w:hint="cs"/>
                <w:sz w:val="20"/>
                <w:szCs w:val="20"/>
                <w:rtl/>
              </w:rPr>
              <w:t xml:space="preserve"> سازمان های منطقه ای خاورمیانه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433860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 w:rsidRPr="00A9447F">
              <w:rPr>
                <w:rFonts w:cs="B Nazanin" w:hint="cs"/>
                <w:sz w:val="20"/>
                <w:szCs w:val="20"/>
                <w:rtl/>
              </w:rPr>
              <w:t>مسائل استراتژیک خاورمیانه</w:t>
            </w:r>
            <w:r w:rsidR="00B6582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623C6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3C6" w:rsidRPr="00A9447F" w:rsidRDefault="00A623C6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5608F2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6582C" w:rsidRPr="00A9447F">
              <w:rPr>
                <w:rFonts w:cs="B Nazanin" w:hint="cs"/>
                <w:sz w:val="18"/>
                <w:szCs w:val="18"/>
                <w:rtl/>
              </w:rPr>
              <w:t>نظریه های مطالعات منطقه ای</w:t>
            </w:r>
            <w:r w:rsidR="00B6582C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3C6" w:rsidRPr="00A9447F" w:rsidRDefault="00A623C6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52656A" w:rsidRPr="00A9447F" w:rsidRDefault="0052656A" w:rsidP="00FB5578">
      <w:pPr>
        <w:rPr>
          <w:rFonts w:cs="B Nazanin"/>
          <w:lang w:bidi="fa-IR"/>
        </w:rPr>
      </w:pPr>
    </w:p>
    <w:p w:rsidR="0052656A" w:rsidRPr="00A9447F" w:rsidRDefault="0052656A" w:rsidP="00FB5578">
      <w:pPr>
        <w:rPr>
          <w:rFonts w:cs="B Nazanin"/>
          <w:rtl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1378A0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lastRenderedPageBreak/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1378A0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8864CB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</w:t>
            </w:r>
            <w:r w:rsidR="008864CB" w:rsidRPr="00A9447F">
              <w:rPr>
                <w:rFonts w:cs="B Nazanin"/>
                <w:sz w:val="20"/>
                <w:szCs w:val="20"/>
              </w:rPr>
              <w:t xml:space="preserve"> </w:t>
            </w:r>
            <w:r w:rsidR="008864CB" w:rsidRPr="00A9447F">
              <w:rPr>
                <w:rFonts w:cs="B Nazanin" w:hint="cs"/>
                <w:sz w:val="20"/>
                <w:szCs w:val="20"/>
                <w:rtl/>
              </w:rPr>
              <w:t>جرم شناسی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حقوق جزا و جرم شناسی</w:t>
            </w: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</w:t>
            </w:r>
            <w:r w:rsidR="008864CB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868C7" w:rsidRPr="00A9447F">
              <w:rPr>
                <w:rFonts w:cs="B Nazanin" w:hint="cs"/>
                <w:sz w:val="20"/>
                <w:szCs w:val="20"/>
                <w:rtl/>
              </w:rPr>
              <w:t>حقوق جزای عمومی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D868C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="00D868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متون فقه کیفری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D868C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4-</w:t>
            </w:r>
            <w:r w:rsidR="008864CB" w:rsidRPr="00A9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868C7">
              <w:rPr>
                <w:rFonts w:cs="B Nazanin" w:hint="cs"/>
                <w:sz w:val="20"/>
                <w:szCs w:val="20"/>
                <w:rtl/>
              </w:rPr>
              <w:t xml:space="preserve">حقوق کیفری </w:t>
            </w:r>
            <w:r w:rsidR="008915D2">
              <w:rPr>
                <w:rFonts w:cs="B Nazanin" w:hint="cs"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5-</w:t>
            </w:r>
            <w:r w:rsidR="00D868C7" w:rsidRPr="00A9447F">
              <w:rPr>
                <w:rFonts w:cs="B Nazanin" w:hint="cs"/>
                <w:sz w:val="20"/>
                <w:szCs w:val="20"/>
                <w:rtl/>
              </w:rPr>
              <w:t xml:space="preserve"> آیین دادرسی کیفری تطبیقی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378A0" w:rsidRPr="00A9447F" w:rsidRDefault="001378A0" w:rsidP="00FB5578">
      <w:pPr>
        <w:rPr>
          <w:rFonts w:cs="B Nazanin"/>
          <w:rtl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1378A0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1378A0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1-اندیشه سیاسی اندیشمندان کشورهای اسلامی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علوم سیاسی </w:t>
            </w:r>
            <w:r w:rsidRPr="00A9447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 اندیشه سیاسی</w:t>
            </w: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2-اندیشه سیاسی در غرب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روش شناسی در علم سیاست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378A0" w:rsidRPr="00A9447F" w:rsidRDefault="001378A0" w:rsidP="00FB5578">
      <w:pPr>
        <w:rPr>
          <w:rFonts w:cs="B Nazanin"/>
          <w:rtl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1378A0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1378A0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1-متون و نظرات جامعه شناسی سیاسی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علوم سیاسی </w:t>
            </w:r>
            <w:r w:rsidRPr="00A9447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 جامعه شناسی سیاسی</w:t>
            </w: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2-جامعه شناسی سیاسی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روش شناسی در علم سیاست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378A0" w:rsidRPr="00A9447F" w:rsidRDefault="001378A0" w:rsidP="00FB5578">
      <w:pPr>
        <w:rPr>
          <w:rFonts w:cs="B Nazanin"/>
          <w:rtl/>
          <w:lang w:bidi="fa-IR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1188"/>
        <w:gridCol w:w="1188"/>
        <w:gridCol w:w="4899"/>
        <w:gridCol w:w="2425"/>
      </w:tblGrid>
      <w:tr w:rsidR="001378A0" w:rsidRPr="00A9447F" w:rsidTr="00045C93">
        <w:trPr>
          <w:trHeight w:val="59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4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مواد آزمون مورد ارزیابی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</w:tr>
      <w:tr w:rsidR="001378A0" w:rsidRPr="00A9447F" w:rsidTr="00045C93">
        <w:trPr>
          <w:trHeight w:val="39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color w:val="BFBFBF" w:themeColor="background1" w:themeShade="BF"/>
                <w:sz w:val="20"/>
                <w:szCs w:val="20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1-مسائل سیاست داخلی و خارجی ایران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علوم سیاسی </w:t>
            </w:r>
            <w:r w:rsidRPr="00A9447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9447F">
              <w:rPr>
                <w:rFonts w:cs="B Nazanin" w:hint="cs"/>
                <w:sz w:val="20"/>
                <w:szCs w:val="20"/>
                <w:rtl/>
              </w:rPr>
              <w:t xml:space="preserve"> مسائل ایران</w:t>
            </w:r>
          </w:p>
        </w:tc>
      </w:tr>
      <w:tr w:rsidR="001378A0" w:rsidRPr="00A9447F" w:rsidTr="00045C93">
        <w:trPr>
          <w:trHeight w:val="440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2-تاریخ اندیشه های سیاسی در ایران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378A0" w:rsidRPr="00A9447F" w:rsidTr="00045C93">
        <w:trPr>
          <w:trHeight w:val="425"/>
        </w:trPr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</w:tcPr>
          <w:p w:rsidR="001378A0" w:rsidRPr="00A9447F" w:rsidRDefault="001378A0" w:rsidP="00045C93">
            <w:pPr>
              <w:jc w:val="center"/>
              <w:rPr>
                <w:rFonts w:cs="B Nazanin"/>
              </w:rPr>
            </w:pPr>
            <w:r w:rsidRPr="00A9447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1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1378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447F">
              <w:rPr>
                <w:rFonts w:cs="B Nazanin" w:hint="cs"/>
                <w:sz w:val="20"/>
                <w:szCs w:val="20"/>
                <w:rtl/>
              </w:rPr>
              <w:t>3-</w:t>
            </w:r>
            <w:r w:rsidRPr="00A9447F">
              <w:rPr>
                <w:rFonts w:cs="B Nazanin" w:hint="cs"/>
                <w:sz w:val="20"/>
                <w:szCs w:val="20"/>
                <w:rtl/>
                <w:lang w:bidi="fa-IR"/>
              </w:rPr>
              <w:t>روش شناسی در علم سیاست</w:t>
            </w:r>
          </w:p>
        </w:tc>
        <w:tc>
          <w:tcPr>
            <w:tcW w:w="2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8A0" w:rsidRPr="00A9447F" w:rsidRDefault="001378A0" w:rsidP="00045C9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A9447F" w:rsidRPr="00A9447F" w:rsidRDefault="00A9447F">
      <w:pPr>
        <w:rPr>
          <w:rFonts w:cs="B Nazanin"/>
          <w:lang w:bidi="fa-IR"/>
        </w:rPr>
      </w:pPr>
    </w:p>
    <w:sectPr w:rsidR="00A9447F" w:rsidRPr="00A9447F" w:rsidSect="002F2B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6A" w:rsidRDefault="003C576A" w:rsidP="0052656A">
      <w:pPr>
        <w:spacing w:after="0" w:line="240" w:lineRule="auto"/>
      </w:pPr>
      <w:r>
        <w:separator/>
      </w:r>
    </w:p>
  </w:endnote>
  <w:endnote w:type="continuationSeparator" w:id="0">
    <w:p w:rsidR="003C576A" w:rsidRDefault="003C576A" w:rsidP="0052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6A" w:rsidRDefault="00526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6A" w:rsidRDefault="003C576A" w:rsidP="0052656A">
      <w:pPr>
        <w:spacing w:after="0" w:line="240" w:lineRule="auto"/>
      </w:pPr>
      <w:r>
        <w:separator/>
      </w:r>
    </w:p>
  </w:footnote>
  <w:footnote w:type="continuationSeparator" w:id="0">
    <w:p w:rsidR="003C576A" w:rsidRDefault="003C576A" w:rsidP="0052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78"/>
    <w:rsid w:val="00002680"/>
    <w:rsid w:val="000221CA"/>
    <w:rsid w:val="000A2580"/>
    <w:rsid w:val="00130104"/>
    <w:rsid w:val="001378A0"/>
    <w:rsid w:val="001400C9"/>
    <w:rsid w:val="002472AA"/>
    <w:rsid w:val="002F2BA6"/>
    <w:rsid w:val="00373333"/>
    <w:rsid w:val="003C576A"/>
    <w:rsid w:val="00433860"/>
    <w:rsid w:val="004377C3"/>
    <w:rsid w:val="004A0784"/>
    <w:rsid w:val="004E3183"/>
    <w:rsid w:val="0052656A"/>
    <w:rsid w:val="0053012A"/>
    <w:rsid w:val="00551301"/>
    <w:rsid w:val="005608F2"/>
    <w:rsid w:val="00582914"/>
    <w:rsid w:val="005A2AE5"/>
    <w:rsid w:val="00615894"/>
    <w:rsid w:val="00654AA3"/>
    <w:rsid w:val="006E085D"/>
    <w:rsid w:val="006E343F"/>
    <w:rsid w:val="007A5751"/>
    <w:rsid w:val="007D7EE7"/>
    <w:rsid w:val="0080267E"/>
    <w:rsid w:val="008048E4"/>
    <w:rsid w:val="008864CB"/>
    <w:rsid w:val="008915D2"/>
    <w:rsid w:val="009169CD"/>
    <w:rsid w:val="0097683F"/>
    <w:rsid w:val="00995F2B"/>
    <w:rsid w:val="00A623C6"/>
    <w:rsid w:val="00A9447F"/>
    <w:rsid w:val="00AA2DD2"/>
    <w:rsid w:val="00AB4E20"/>
    <w:rsid w:val="00AC13D5"/>
    <w:rsid w:val="00B344B6"/>
    <w:rsid w:val="00B6582C"/>
    <w:rsid w:val="00CD0BF9"/>
    <w:rsid w:val="00CE2B8B"/>
    <w:rsid w:val="00D106D9"/>
    <w:rsid w:val="00D658A7"/>
    <w:rsid w:val="00D7057F"/>
    <w:rsid w:val="00D868C7"/>
    <w:rsid w:val="00DF7F04"/>
    <w:rsid w:val="00E31CCA"/>
    <w:rsid w:val="00E3468D"/>
    <w:rsid w:val="00FB1E4A"/>
    <w:rsid w:val="00FB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132D"/>
  <w15:docId w15:val="{6053A59A-3FC9-4A17-9561-0ECF294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5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6A"/>
  </w:style>
  <w:style w:type="paragraph" w:styleId="Footer">
    <w:name w:val="footer"/>
    <w:basedOn w:val="Normal"/>
    <w:link w:val="FooterChar"/>
    <w:uiPriority w:val="99"/>
    <w:unhideWhenUsed/>
    <w:rsid w:val="0052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6A"/>
  </w:style>
  <w:style w:type="paragraph" w:styleId="BalloonText">
    <w:name w:val="Balloon Text"/>
    <w:basedOn w:val="Normal"/>
    <w:link w:val="BalloonTextChar"/>
    <w:uiPriority w:val="99"/>
    <w:semiHidden/>
    <w:unhideWhenUsed/>
    <w:rsid w:val="000A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D58F-5990-44FC-B5DE-C6A58B6C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ms-Azimi</cp:lastModifiedBy>
  <cp:revision>6</cp:revision>
  <cp:lastPrinted>2026-04-27T09:12:00Z</cp:lastPrinted>
  <dcterms:created xsi:type="dcterms:W3CDTF">2025-02-09T10:11:00Z</dcterms:created>
  <dcterms:modified xsi:type="dcterms:W3CDTF">2026-04-27T09:29:00Z</dcterms:modified>
</cp:coreProperties>
</file>