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9F2" w:rsidRDefault="000149F2" w:rsidP="000149F2">
      <w:pPr>
        <w:bidi/>
        <w:spacing w:line="276" w:lineRule="auto"/>
        <w:jc w:val="center"/>
        <w:rPr>
          <w:b/>
          <w:bCs/>
          <w:sz w:val="48"/>
          <w:szCs w:val="48"/>
          <w:rtl/>
          <w:lang w:bidi="fa-IR"/>
        </w:rPr>
      </w:pPr>
    </w:p>
    <w:p w:rsidR="000149F2" w:rsidRDefault="000149F2" w:rsidP="000149F2">
      <w:pPr>
        <w:bidi/>
        <w:spacing w:line="276" w:lineRule="auto"/>
        <w:jc w:val="center"/>
        <w:rPr>
          <w:b/>
          <w:bCs/>
          <w:sz w:val="48"/>
          <w:szCs w:val="48"/>
          <w:rtl/>
          <w:lang w:bidi="fa-IR"/>
        </w:rPr>
      </w:pPr>
      <w:bookmarkStart w:id="0" w:name="_GoBack"/>
      <w:bookmarkEnd w:id="0"/>
      <w:r w:rsidRPr="000149F2">
        <w:rPr>
          <w:rFonts w:hint="cs"/>
          <w:b/>
          <w:bCs/>
          <w:sz w:val="48"/>
          <w:szCs w:val="48"/>
          <w:rtl/>
          <w:lang w:bidi="fa-IR"/>
        </w:rPr>
        <w:t>اطلاعیه دفاع</w:t>
      </w:r>
    </w:p>
    <w:p w:rsidR="000149F2" w:rsidRPr="000149F2" w:rsidRDefault="000149F2" w:rsidP="000149F2">
      <w:pPr>
        <w:bidi/>
        <w:spacing w:line="276" w:lineRule="auto"/>
        <w:jc w:val="center"/>
        <w:rPr>
          <w:rFonts w:hint="cs"/>
          <w:b/>
          <w:bCs/>
          <w:sz w:val="48"/>
          <w:szCs w:val="48"/>
          <w:rtl/>
          <w:lang w:bidi="fa-IR"/>
        </w:rPr>
      </w:pPr>
    </w:p>
    <w:p w:rsidR="000149F2" w:rsidRDefault="000149F2" w:rsidP="000149F2">
      <w:pPr>
        <w:bidi/>
        <w:spacing w:line="276" w:lineRule="auto"/>
        <w:jc w:val="center"/>
        <w:rPr>
          <w:sz w:val="48"/>
          <w:szCs w:val="48"/>
          <w:rtl/>
        </w:rPr>
      </w:pPr>
      <w:r w:rsidRPr="000149F2">
        <w:rPr>
          <w:sz w:val="48"/>
          <w:szCs w:val="48"/>
          <w:rtl/>
        </w:rPr>
        <w:t xml:space="preserve">جلسه دفاع آقای ابراهیم رسولی دانشجوی مقطع دکتری رشته </w:t>
      </w:r>
    </w:p>
    <w:p w:rsidR="000149F2" w:rsidRDefault="000149F2" w:rsidP="000149F2">
      <w:pPr>
        <w:bidi/>
        <w:spacing w:line="276" w:lineRule="auto"/>
        <w:jc w:val="center"/>
        <w:rPr>
          <w:sz w:val="48"/>
          <w:szCs w:val="48"/>
          <w:rtl/>
        </w:rPr>
      </w:pPr>
      <w:r w:rsidRPr="000149F2">
        <w:rPr>
          <w:sz w:val="48"/>
          <w:szCs w:val="48"/>
          <w:rtl/>
        </w:rPr>
        <w:t>روابط بین الملل با عنوان</w:t>
      </w:r>
      <w:r w:rsidRPr="000149F2">
        <w:rPr>
          <w:sz w:val="48"/>
          <w:szCs w:val="48"/>
        </w:rPr>
        <w:t>: </w:t>
      </w:r>
      <w:r w:rsidRPr="000149F2">
        <w:rPr>
          <w:rFonts w:cs="B Nazanin" w:hint="cs"/>
          <w:sz w:val="52"/>
          <w:szCs w:val="52"/>
          <w:rtl/>
        </w:rPr>
        <w:t>مطالعه تاثیر توافقات آبراهام و مجموعه امنیتی خاورمیانه</w:t>
      </w:r>
      <w:r w:rsidRPr="000149F2">
        <w:rPr>
          <w:rFonts w:ascii="Cambria" w:hAnsi="Cambria" w:cs="Cambria" w:hint="cs"/>
          <w:sz w:val="44"/>
          <w:szCs w:val="44"/>
          <w:rtl/>
        </w:rPr>
        <w:t> </w:t>
      </w:r>
      <w:r w:rsidRPr="000149F2">
        <w:rPr>
          <w:sz w:val="48"/>
          <w:szCs w:val="48"/>
        </w:rPr>
        <w:t> </w:t>
      </w:r>
      <w:r w:rsidRPr="000149F2">
        <w:rPr>
          <w:sz w:val="48"/>
          <w:szCs w:val="48"/>
          <w:rtl/>
        </w:rPr>
        <w:t>به راهنمایی آقای دکترآدمی و مشاورت آقای دکترچگنی زاده  و آقای دکتر نورمحمدی و</w:t>
      </w:r>
    </w:p>
    <w:p w:rsidR="000149F2" w:rsidRDefault="000149F2" w:rsidP="000149F2">
      <w:pPr>
        <w:bidi/>
        <w:spacing w:line="276" w:lineRule="auto"/>
        <w:jc w:val="center"/>
        <w:rPr>
          <w:sz w:val="48"/>
          <w:szCs w:val="48"/>
          <w:rtl/>
        </w:rPr>
      </w:pPr>
      <w:r w:rsidRPr="000149F2">
        <w:rPr>
          <w:sz w:val="48"/>
          <w:szCs w:val="48"/>
          <w:rtl/>
        </w:rPr>
        <w:t xml:space="preserve"> داوری آقایان دکتر میرمحمدی، دکتر عباسی،دکتر شکوهی </w:t>
      </w:r>
    </w:p>
    <w:p w:rsidR="000149F2" w:rsidRDefault="000149F2" w:rsidP="000149F2">
      <w:pPr>
        <w:bidi/>
        <w:spacing w:line="276" w:lineRule="auto"/>
        <w:jc w:val="center"/>
        <w:rPr>
          <w:sz w:val="48"/>
          <w:szCs w:val="48"/>
          <w:rtl/>
        </w:rPr>
      </w:pPr>
      <w:r w:rsidRPr="000149F2">
        <w:rPr>
          <w:sz w:val="48"/>
          <w:szCs w:val="48"/>
          <w:rtl/>
        </w:rPr>
        <w:t>روز یکشنبه مورخ 1403/12/5ساعت 14 بعدازظهر در</w:t>
      </w:r>
    </w:p>
    <w:p w:rsidR="000149F2" w:rsidRDefault="000149F2" w:rsidP="000149F2">
      <w:pPr>
        <w:bidi/>
        <w:spacing w:line="276" w:lineRule="auto"/>
        <w:jc w:val="center"/>
        <w:rPr>
          <w:sz w:val="48"/>
          <w:szCs w:val="48"/>
          <w:rtl/>
        </w:rPr>
      </w:pPr>
      <w:r w:rsidRPr="000149F2">
        <w:rPr>
          <w:sz w:val="48"/>
          <w:szCs w:val="48"/>
          <w:rtl/>
        </w:rPr>
        <w:t xml:space="preserve"> تالار میزان در دانشکده حقوق و علوم سیاسی برگزار</w:t>
      </w:r>
    </w:p>
    <w:p w:rsidR="003D0AFD" w:rsidRPr="000149F2" w:rsidRDefault="000149F2" w:rsidP="000149F2">
      <w:pPr>
        <w:bidi/>
        <w:spacing w:line="276" w:lineRule="auto"/>
        <w:jc w:val="center"/>
        <w:rPr>
          <w:sz w:val="48"/>
          <w:szCs w:val="48"/>
        </w:rPr>
      </w:pPr>
      <w:r w:rsidRPr="000149F2">
        <w:rPr>
          <w:sz w:val="48"/>
          <w:szCs w:val="48"/>
          <w:rtl/>
        </w:rPr>
        <w:t xml:space="preserve"> می گردد</w:t>
      </w:r>
      <w:r w:rsidRPr="000149F2">
        <w:rPr>
          <w:sz w:val="48"/>
          <w:szCs w:val="48"/>
        </w:rPr>
        <w:t>.</w:t>
      </w:r>
    </w:p>
    <w:sectPr w:rsidR="003D0AFD" w:rsidRPr="000149F2" w:rsidSect="000149F2">
      <w:pgSz w:w="12240" w:h="15840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F2"/>
    <w:rsid w:val="000149F2"/>
    <w:rsid w:val="003D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07AA0"/>
  <w15:chartTrackingRefBased/>
  <w15:docId w15:val="{7E75B48F-CBAA-456F-B690-3ECECA65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2025-02-23T08:33:00Z</dcterms:created>
  <dcterms:modified xsi:type="dcterms:W3CDTF">2025-02-23T08:35:00Z</dcterms:modified>
</cp:coreProperties>
</file>