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14" w:rsidRDefault="00192114" w:rsidP="00192114">
      <w:pPr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مواد آزمون </w:t>
      </w:r>
      <w:r w:rsidR="003A27FB">
        <w:rPr>
          <w:rFonts w:cs="B Titr" w:hint="cs"/>
          <w:rtl/>
          <w:lang w:bidi="fa-IR"/>
        </w:rPr>
        <w:t>مورد ارزیابی در آزمون جامع دی</w:t>
      </w:r>
      <w:r>
        <w:rPr>
          <w:rFonts w:cs="B Titr" w:hint="cs"/>
          <w:rtl/>
          <w:lang w:bidi="fa-IR"/>
        </w:rPr>
        <w:t xml:space="preserve"> ماه 1398</w:t>
      </w:r>
    </w:p>
    <w:p w:rsidR="000C1F75" w:rsidRDefault="00417F7B" w:rsidP="00DC06E3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 دانشکده حقوق و علوم سیاسی</w:t>
      </w: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تجارت پیشرفته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خصوصی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مدنی پیشرفته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فقه استدلا 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D3995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D3995">
              <w:rPr>
                <w:rFonts w:cs="B Titr" w:hint="cs"/>
                <w:sz w:val="20"/>
                <w:szCs w:val="20"/>
                <w:rtl/>
              </w:rPr>
              <w:t>آیین دادرسی مدنی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EF1A40" w:rsidRDefault="00EF1A40" w:rsidP="000C1F75">
      <w:pPr>
        <w:rPr>
          <w:rFonts w:cs="B Titr"/>
          <w:lang w:bidi="fa-IR"/>
        </w:rPr>
      </w:pPr>
    </w:p>
    <w:p w:rsidR="00EF1A40" w:rsidRDefault="00EF1A40" w:rsidP="000C1F75">
      <w:pPr>
        <w:rPr>
          <w:rFonts w:cs="B Titr"/>
          <w:lang w:bidi="fa-IR"/>
        </w:rPr>
      </w:pPr>
    </w:p>
    <w:tbl>
      <w:tblPr>
        <w:tblStyle w:val="TableGrid"/>
        <w:tblW w:w="9682" w:type="dxa"/>
        <w:tblInd w:w="18" w:type="dxa"/>
        <w:tblLook w:val="04A0" w:firstRow="1" w:lastRow="0" w:firstColumn="1" w:lastColumn="0" w:noHBand="0" w:noVBand="1"/>
      </w:tblPr>
      <w:tblGrid>
        <w:gridCol w:w="1170"/>
        <w:gridCol w:w="1188"/>
        <w:gridCol w:w="4899"/>
        <w:gridCol w:w="2425"/>
      </w:tblGrid>
      <w:tr w:rsidR="000C1F75" w:rsidTr="00DC06E3">
        <w:trPr>
          <w:trHeight w:val="593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DC06E3">
        <w:trPr>
          <w:trHeight w:val="397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DC06E3">
        <w:trPr>
          <w:trHeight w:val="440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429CD">
              <w:rPr>
                <w:rFonts w:cs="B Titr" w:hint="cs"/>
                <w:sz w:val="20"/>
                <w:szCs w:val="20"/>
                <w:rtl/>
              </w:rPr>
              <w:t>بررسی تحلیلی مبانی نظام جمهوری اسلامی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عمومی </w:t>
            </w:r>
          </w:p>
        </w:tc>
      </w:tr>
      <w:tr w:rsidR="000C1F75" w:rsidTr="00DC06E3">
        <w:trPr>
          <w:trHeight w:val="440"/>
        </w:trPr>
        <w:tc>
          <w:tcPr>
            <w:tcW w:w="11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نظارت بر اعمال حکومت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DC06E3">
        <w:trPr>
          <w:trHeight w:val="425"/>
        </w:trPr>
        <w:tc>
          <w:tcPr>
            <w:tcW w:w="11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DC06E3">
        <w:trPr>
          <w:trHeight w:val="440"/>
        </w:trPr>
        <w:tc>
          <w:tcPr>
            <w:tcW w:w="11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بررسی تحلیلی مکاتب فلسفی کلامی در حقوق عمومی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DC06E3">
        <w:trPr>
          <w:trHeight w:val="440"/>
        </w:trPr>
        <w:tc>
          <w:tcPr>
            <w:tcW w:w="11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9F58D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1D0264">
              <w:rPr>
                <w:rFonts w:cs="B Titr" w:hint="cs"/>
                <w:sz w:val="20"/>
                <w:szCs w:val="20"/>
                <w:rtl/>
              </w:rPr>
              <w:t>تحقیق در متون واسناد حقوق عمومی و تحلیل محتوای آرای دیوان عدالت اداری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p w:rsidR="00EF1A40" w:rsidRDefault="00EF1A40" w:rsidP="000C1F75">
      <w:pPr>
        <w:rPr>
          <w:rFonts w:cs="B Titr"/>
          <w:lang w:bidi="fa-IR"/>
        </w:rPr>
      </w:pPr>
    </w:p>
    <w:p w:rsidR="00EF1A40" w:rsidRDefault="00EF1A40" w:rsidP="000C1F75">
      <w:pPr>
        <w:rPr>
          <w:rFonts w:cs="B Titr"/>
          <w:lang w:bidi="fa-IR"/>
        </w:rPr>
      </w:pPr>
    </w:p>
    <w:p w:rsidR="00EF1A40" w:rsidRDefault="00EF1A40" w:rsidP="000C1F75">
      <w:pPr>
        <w:rPr>
          <w:rFonts w:cs="B Titr"/>
          <w:lang w:bidi="fa-IR"/>
        </w:rPr>
      </w:pPr>
    </w:p>
    <w:p w:rsidR="00EF1A40" w:rsidRDefault="00EF1A40" w:rsidP="000C1F75">
      <w:pPr>
        <w:rPr>
          <w:rFonts w:cs="B Titr"/>
          <w:lang w:bidi="fa-IR"/>
        </w:rPr>
      </w:pPr>
    </w:p>
    <w:p w:rsidR="00EF1A40" w:rsidRDefault="00EF1A40" w:rsidP="000C1F75">
      <w:pPr>
        <w:rPr>
          <w:rFonts w:cs="B Titr"/>
          <w:lang w:bidi="fa-IR"/>
        </w:rPr>
      </w:pPr>
      <w:bookmarkStart w:id="0" w:name="_GoBack"/>
      <w:bookmarkEnd w:id="0"/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1926C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تحلیل عملکرد بین لمللی دولت ها و وقایع  بین المللی روز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3A27FB">
              <w:rPr>
                <w:rFonts w:cs="B Titr" w:hint="cs"/>
                <w:sz w:val="20"/>
                <w:szCs w:val="20"/>
                <w:rtl/>
              </w:rPr>
              <w:t xml:space="preserve"> نقد و بررسی مکاتب فلسفی در حقوق بین الملل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مسولیت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="001F78D8">
              <w:rPr>
                <w:rFonts w:cs="B Titr" w:hint="cs"/>
                <w:sz w:val="20"/>
                <w:szCs w:val="20"/>
                <w:rtl/>
              </w:rPr>
              <w:t>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تحلیل محتوای آراءو احکام قضایی و داوری بین المللی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533ED" w:rsidRDefault="000533ED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A27F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885C7B">
              <w:rPr>
                <w:rFonts w:cs="B Titr"/>
                <w:sz w:val="20"/>
                <w:szCs w:val="20"/>
              </w:rPr>
              <w:t xml:space="preserve"> 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روش شناخت در روابط بین الملل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D85C40" w:rsidP="00B75B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</w:t>
            </w:r>
            <w:r w:rsidR="00597A10">
              <w:rPr>
                <w:rFonts w:cs="B Titr" w:hint="cs"/>
                <w:sz w:val="20"/>
                <w:szCs w:val="20"/>
                <w:rtl/>
              </w:rPr>
              <w:t>وا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بط بین الملل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A27F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سیاست خارجی تطبیقی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A27F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885C7B">
              <w:rPr>
                <w:rFonts w:cs="B Titr" w:hint="cs"/>
                <w:sz w:val="20"/>
                <w:szCs w:val="20"/>
                <w:rtl/>
              </w:rPr>
              <w:t>نقد وارزیابی نظریه های روابط بین الملل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مسایل امنیتی جهان معاصر با تاکید بر جنگ سرد</w:t>
            </w:r>
            <w:r w:rsidR="00885C7B">
              <w:rPr>
                <w:rFonts w:cs="B Titr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A27F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روابط خارجی ایران</w:t>
            </w:r>
            <w:r w:rsidR="00885C7B">
              <w:rPr>
                <w:rFonts w:cs="B Titr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Pr="00DD77DE" w:rsidRDefault="000C1F75" w:rsidP="000C1F75">
      <w:pPr>
        <w:rPr>
          <w:rFonts w:cs="B Titr"/>
          <w:sz w:val="24"/>
          <w:szCs w:val="24"/>
          <w:lang w:bidi="fa-IR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50"/>
        <w:gridCol w:w="338"/>
        <w:gridCol w:w="1188"/>
        <w:gridCol w:w="4899"/>
        <w:gridCol w:w="33"/>
        <w:gridCol w:w="2392"/>
        <w:gridCol w:w="38"/>
      </w:tblGrid>
      <w:tr w:rsidR="00CE573D" w:rsidRPr="00DD77DE" w:rsidTr="00FF7FEF">
        <w:trPr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مواد آزمون مورد ارزیابی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</w:tr>
      <w:tr w:rsidR="00CE573D" w:rsidRPr="00DD77DE" w:rsidTr="00FF7FEF">
        <w:trPr>
          <w:trHeight w:val="39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1-حقوق جزای عمومی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73D" w:rsidRPr="00DD77DE" w:rsidRDefault="00CE573D" w:rsidP="00B75B75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حقوق جزا وجرم شناسی </w:t>
            </w: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2-جرم شناسی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25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3-فقه استدلالی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4-آیین دادرسی کیفری تطبیقی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5-حقوق کیفری اختصاصی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lastRenderedPageBreak/>
              <w:t>نوع درس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قرادادهای بین المللی نفت وگاز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</w:tr>
      <w:tr w:rsidR="00CE573D" w:rsidRPr="00DD77DE" w:rsidTr="00FF7FEF">
        <w:trPr>
          <w:trHeight w:val="39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1-</w:t>
            </w:r>
            <w:r>
              <w:rPr>
                <w:rFonts w:cs="B Titr" w:hint="cs"/>
                <w:rtl/>
              </w:rPr>
              <w:t>اقتصاد پیشرفته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73D" w:rsidRPr="00DD77DE" w:rsidRDefault="00411E7E" w:rsidP="00411E7E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قرار دادهای بین المللی نفت وگاز</w:t>
            </w: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2-</w:t>
            </w:r>
            <w:r>
              <w:rPr>
                <w:rFonts w:cs="B Titr" w:hint="cs"/>
                <w:rtl/>
              </w:rPr>
              <w:t>حقوق بین الملل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25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3-</w:t>
            </w:r>
            <w:r>
              <w:rPr>
                <w:rFonts w:cs="B Titr" w:hint="cs"/>
                <w:rtl/>
              </w:rPr>
              <w:t>قرار دادهای بالا دستی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FA0730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4-</w:t>
            </w:r>
            <w:r w:rsidR="00FA0730">
              <w:rPr>
                <w:rFonts w:cs="B Titr" w:hint="cs"/>
                <w:rtl/>
              </w:rPr>
              <w:t xml:space="preserve"> قرار داد های پایین  دستی </w:t>
            </w:r>
            <w:r>
              <w:rPr>
                <w:rFonts w:cs="B Titr" w:hint="cs"/>
                <w:rtl/>
              </w:rPr>
              <w:t xml:space="preserve"> </w:t>
            </w:r>
            <w:r w:rsidR="00FA0730">
              <w:rPr>
                <w:rFonts w:cs="B Titr" w:hint="cs"/>
                <w:rtl/>
              </w:rPr>
              <w:t>نفت وگاز و پترو شیمی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  <w:p w:rsidR="000533ED" w:rsidRDefault="000533ED" w:rsidP="000533ED">
            <w:pPr>
              <w:bidi/>
              <w:spacing w:line="240" w:lineRule="auto"/>
              <w:jc w:val="center"/>
              <w:rPr>
                <w:rFonts w:cs="B Titr"/>
              </w:rPr>
            </w:pPr>
          </w:p>
          <w:p w:rsidR="000533ED" w:rsidRPr="00DD77DE" w:rsidRDefault="000533ED" w:rsidP="000533ED">
            <w:pPr>
              <w:bidi/>
              <w:spacing w:line="240" w:lineRule="auto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5-</w:t>
            </w:r>
            <w:r>
              <w:rPr>
                <w:rFonts w:cs="B Titr" w:hint="cs"/>
                <w:rtl/>
              </w:rPr>
              <w:t xml:space="preserve">مدیریت دعاوی و اختلافات در صنعت 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FF7FEF" w:rsidTr="00FF7FEF">
        <w:trPr>
          <w:gridAfter w:val="1"/>
          <w:wAfter w:w="38" w:type="dxa"/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FF7FEF">
        <w:trPr>
          <w:gridAfter w:val="1"/>
          <w:wAfter w:w="38" w:type="dxa"/>
          <w:trHeight w:val="39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1-اندیشه سیاسی اندیشمندان کشورهای اسلامی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-اندیشه سیاسی </w:t>
            </w: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2-اندیشه سیاسی در غرب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25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3-روش شناسی در علم سیاست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4-جامعه شناسی سیاسی ایران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5-مسایل توسعه سیاسی ایران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CB1B58" w:rsidRDefault="00CB1B58" w:rsidP="00411E7E">
      <w:pPr>
        <w:rPr>
          <w:sz w:val="24"/>
          <w:szCs w:val="24"/>
        </w:rPr>
      </w:pPr>
    </w:p>
    <w:p w:rsidR="00FF7FEF" w:rsidRDefault="00FF7FEF" w:rsidP="00411E7E">
      <w:pPr>
        <w:rPr>
          <w:sz w:val="24"/>
          <w:szCs w:val="24"/>
        </w:rPr>
      </w:pPr>
    </w:p>
    <w:p w:rsidR="00FF7FEF" w:rsidRDefault="00FF7FEF" w:rsidP="00411E7E">
      <w:pPr>
        <w:rPr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F7FEF" w:rsidTr="00B41EFC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B41EFC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نقد وبررسی نظریات مختلف  در جامعه شناسی سیاسی </w:t>
            </w:r>
            <w:r w:rsidRPr="00F065E2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علوم سیاسی-جامعه شناسی سیاسی</w:t>
            </w: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متون کلاسیک جامعه شناسی سیاسی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مسایل تو سعه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FF7FEF" w:rsidRDefault="00FF7FEF" w:rsidP="00FF7FEF">
      <w:pPr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F7FEF" w:rsidTr="00B41EFC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B41EFC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1-جامعه شناسی سیاسی در ایران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مسائل ایران </w:t>
            </w: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2-تاریخ اندیشه های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3-روش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4-بررسی سیاست خارجی ایران در قرن 19 و20تا انقلاب اسلامی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FF7FEF" w:rsidRPr="00DD77DE" w:rsidRDefault="00FF7FEF" w:rsidP="00411E7E">
      <w:pPr>
        <w:rPr>
          <w:sz w:val="24"/>
          <w:szCs w:val="24"/>
        </w:rPr>
      </w:pPr>
    </w:p>
    <w:sectPr w:rsidR="00FF7FEF" w:rsidRPr="00DD7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E9D"/>
    <w:multiLevelType w:val="hybridMultilevel"/>
    <w:tmpl w:val="2A822C80"/>
    <w:lvl w:ilvl="0" w:tplc="ED603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5"/>
    <w:rsid w:val="000533ED"/>
    <w:rsid w:val="000C1F75"/>
    <w:rsid w:val="00192114"/>
    <w:rsid w:val="001926C9"/>
    <w:rsid w:val="001A7661"/>
    <w:rsid w:val="001D0264"/>
    <w:rsid w:val="001F349A"/>
    <w:rsid w:val="001F4791"/>
    <w:rsid w:val="001F78D8"/>
    <w:rsid w:val="00201397"/>
    <w:rsid w:val="002429CD"/>
    <w:rsid w:val="0027484C"/>
    <w:rsid w:val="002D7928"/>
    <w:rsid w:val="0032271A"/>
    <w:rsid w:val="003979E0"/>
    <w:rsid w:val="003A27FB"/>
    <w:rsid w:val="003A52D6"/>
    <w:rsid w:val="003A68D0"/>
    <w:rsid w:val="00411E7E"/>
    <w:rsid w:val="00417F7B"/>
    <w:rsid w:val="004D1DB7"/>
    <w:rsid w:val="00597A10"/>
    <w:rsid w:val="006D5C43"/>
    <w:rsid w:val="0070482B"/>
    <w:rsid w:val="00885C7B"/>
    <w:rsid w:val="00891FDB"/>
    <w:rsid w:val="00932389"/>
    <w:rsid w:val="00970F87"/>
    <w:rsid w:val="009D3995"/>
    <w:rsid w:val="009E542D"/>
    <w:rsid w:val="009F58DC"/>
    <w:rsid w:val="00B75B75"/>
    <w:rsid w:val="00BB6369"/>
    <w:rsid w:val="00C06B5D"/>
    <w:rsid w:val="00C2046D"/>
    <w:rsid w:val="00C47472"/>
    <w:rsid w:val="00C80C12"/>
    <w:rsid w:val="00CB1B58"/>
    <w:rsid w:val="00CE573D"/>
    <w:rsid w:val="00D85C40"/>
    <w:rsid w:val="00DC06E3"/>
    <w:rsid w:val="00DD77DE"/>
    <w:rsid w:val="00EF1A40"/>
    <w:rsid w:val="00F065E2"/>
    <w:rsid w:val="00F11E71"/>
    <w:rsid w:val="00FA0730"/>
    <w:rsid w:val="00FA25E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hogh</dc:creator>
  <cp:lastModifiedBy>USER</cp:lastModifiedBy>
  <cp:revision>5</cp:revision>
  <dcterms:created xsi:type="dcterms:W3CDTF">2019-10-15T07:01:00Z</dcterms:created>
  <dcterms:modified xsi:type="dcterms:W3CDTF">2019-10-16T07:26:00Z</dcterms:modified>
</cp:coreProperties>
</file>