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2" w:rsidRPr="00025FEF" w:rsidRDefault="007E752A" w:rsidP="00025FEF">
      <w:pPr>
        <w:bidi/>
        <w:jc w:val="center"/>
        <w:rPr>
          <w:rFonts w:cs="Titr"/>
          <w:sz w:val="28"/>
          <w:szCs w:val="28"/>
          <w:rtl/>
          <w:lang w:bidi="fa-IR"/>
        </w:rPr>
      </w:pPr>
      <w:r w:rsidRPr="00025FEF">
        <w:rPr>
          <w:rFonts w:cs="Titr" w:hint="cs"/>
          <w:sz w:val="28"/>
          <w:szCs w:val="28"/>
          <w:rtl/>
          <w:lang w:bidi="fa-IR"/>
        </w:rPr>
        <w:t>منابع ا</w:t>
      </w:r>
      <w:r w:rsidR="00ED66EB">
        <w:rPr>
          <w:rFonts w:cs="Titr" w:hint="cs"/>
          <w:sz w:val="28"/>
          <w:szCs w:val="28"/>
          <w:rtl/>
          <w:lang w:bidi="fa-IR"/>
        </w:rPr>
        <w:t>ر</w:t>
      </w:r>
      <w:bookmarkStart w:id="0" w:name="_GoBack"/>
      <w:bookmarkEnd w:id="0"/>
      <w:r w:rsidRPr="00025FEF">
        <w:rPr>
          <w:rFonts w:cs="Titr" w:hint="cs"/>
          <w:sz w:val="28"/>
          <w:szCs w:val="28"/>
          <w:rtl/>
          <w:lang w:bidi="fa-IR"/>
        </w:rPr>
        <w:t xml:space="preserve">زیابی جامع گروه حقوق </w:t>
      </w:r>
      <w:r w:rsidR="00ED66EB">
        <w:rPr>
          <w:rFonts w:cs="Titr" w:hint="cs"/>
          <w:sz w:val="28"/>
          <w:szCs w:val="28"/>
          <w:rtl/>
          <w:lang w:bidi="fa-IR"/>
        </w:rPr>
        <w:t xml:space="preserve">جزای </w:t>
      </w:r>
      <w:r w:rsidRPr="00025FEF">
        <w:rPr>
          <w:rFonts w:cs="Titr" w:hint="cs"/>
          <w:sz w:val="28"/>
          <w:szCs w:val="28"/>
          <w:rtl/>
          <w:lang w:bidi="fa-IR"/>
        </w:rPr>
        <w:t>عمومی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1 ـ اردبیلی، محمدعلی، دوره سه جلدی حقوق جزای عمومی، انتشارات میزان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2 ـ گلدوزیان، ایرج، بایسته های حقوق جزای عمومی (3، 2، 1). انتشارات دانشگاه تهران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>3 ـ میرسعیدی، منصور، مسئوولیت کیفری(قلمرو و مکان) . جلد یک . انتشارات میزان، چاپ سوم،1390.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4 ـ نوریها، رضا، زمینه حقوق جزای عمومی.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5 ـ شامبیاتی ، هوشنگ. دوره سه جلدی حقوق جزای عمومی.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6 ـ افراسیابی، اسماعیل. حقوق جزای عمومی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7 ـ ولیدی، محمدصالح. حقوق جزای عمومی . انتشارات سمت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8 ـ حیدری، علی مراد. حقوق جزای عمومی ، انتشارات سمت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9 ـ رحمدل، منصور . تناسب جرم و مجازات . انتشارات سمت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>10 ـ شمس ناتری، محمدابراهیم . قانون مجازات اسلامی در نظم حقوقی کنونی، بنیاد حقوق</w:t>
      </w:r>
      <w:r w:rsidR="000A1C97">
        <w:rPr>
          <w:rFonts w:cs="Mitra" w:hint="cs"/>
          <w:sz w:val="28"/>
          <w:szCs w:val="28"/>
          <w:rtl/>
          <w:lang w:bidi="fa-IR"/>
        </w:rPr>
        <w:t>ی</w:t>
      </w:r>
      <w:r w:rsidRPr="000D4099">
        <w:rPr>
          <w:rFonts w:cs="Mitra" w:hint="cs"/>
          <w:sz w:val="28"/>
          <w:szCs w:val="28"/>
          <w:rtl/>
          <w:lang w:bidi="fa-IR"/>
        </w:rPr>
        <w:t xml:space="preserve"> میزان. </w:t>
      </w:r>
    </w:p>
    <w:sectPr w:rsidR="007E752A" w:rsidRPr="000D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A"/>
    <w:rsid w:val="00025FEF"/>
    <w:rsid w:val="000A1C97"/>
    <w:rsid w:val="000D4099"/>
    <w:rsid w:val="004F0F82"/>
    <w:rsid w:val="007E752A"/>
    <w:rsid w:val="00E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</cp:lastModifiedBy>
  <cp:revision>2</cp:revision>
  <dcterms:created xsi:type="dcterms:W3CDTF">2020-08-25T06:52:00Z</dcterms:created>
  <dcterms:modified xsi:type="dcterms:W3CDTF">2020-08-25T06:52:00Z</dcterms:modified>
</cp:coreProperties>
</file>